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C" w:rsidRPr="007919AE" w:rsidRDefault="003A677C" w:rsidP="003A677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919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A677C" w:rsidRPr="007919AE" w:rsidRDefault="003A677C" w:rsidP="003A677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919AE">
        <w:rPr>
          <w:rFonts w:ascii="Times New Roman" w:hAnsi="Times New Roman" w:cs="Times New Roman"/>
          <w:sz w:val="24"/>
          <w:szCs w:val="24"/>
        </w:rPr>
        <w:t xml:space="preserve">к образовательной программе </w:t>
      </w:r>
    </w:p>
    <w:p w:rsidR="003A677C" w:rsidRPr="007919AE" w:rsidRDefault="003A677C" w:rsidP="003A677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919AE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3A677C" w:rsidRPr="007919AE" w:rsidRDefault="003A677C" w:rsidP="003A677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919AE">
        <w:rPr>
          <w:rFonts w:ascii="Times New Roman" w:hAnsi="Times New Roman" w:cs="Times New Roman"/>
          <w:sz w:val="24"/>
          <w:szCs w:val="24"/>
        </w:rPr>
        <w:t>___</w:t>
      </w:r>
      <w:r w:rsidR="00E233EF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Pr="00791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3A677C" w:rsidRPr="007919AE" w:rsidRDefault="003A677C" w:rsidP="003A677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A677C" w:rsidRPr="007919AE" w:rsidRDefault="003A677C" w:rsidP="003A6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AE">
        <w:rPr>
          <w:rFonts w:ascii="Times New Roman" w:hAnsi="Times New Roman" w:cs="Times New Roman"/>
          <w:b/>
          <w:sz w:val="24"/>
          <w:szCs w:val="24"/>
        </w:rPr>
        <w:t>Модель</w:t>
      </w:r>
    </w:p>
    <w:p w:rsidR="003A677C" w:rsidRPr="007919AE" w:rsidRDefault="003A677C" w:rsidP="003A677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AE">
        <w:rPr>
          <w:rFonts w:ascii="Times New Roman" w:hAnsi="Times New Roman" w:cs="Times New Roman"/>
          <w:b/>
          <w:sz w:val="24"/>
          <w:szCs w:val="24"/>
        </w:rPr>
        <w:t xml:space="preserve">взаимодействия ДОУ и семьи  </w:t>
      </w:r>
    </w:p>
    <w:p w:rsidR="003A677C" w:rsidRPr="007919AE" w:rsidRDefault="003A677C" w:rsidP="003A677C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919AE">
        <w:rPr>
          <w:rFonts w:ascii="Times New Roman" w:hAnsi="Times New Roman" w:cs="Times New Roman"/>
          <w:b/>
          <w:sz w:val="24"/>
          <w:szCs w:val="24"/>
        </w:rPr>
        <w:t xml:space="preserve">по формированию </w:t>
      </w:r>
      <w:r w:rsidRPr="007919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активной жизненной позиции родителей </w:t>
      </w:r>
    </w:p>
    <w:p w:rsidR="003A677C" w:rsidRPr="007919AE" w:rsidRDefault="003A677C" w:rsidP="003A677C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919AE">
        <w:rPr>
          <w:rFonts w:ascii="Times New Roman" w:hAnsi="Times New Roman" w:cs="Times New Roman"/>
          <w:b/>
          <w:snapToGrid w:val="0"/>
          <w:sz w:val="24"/>
          <w:szCs w:val="24"/>
        </w:rPr>
        <w:t>в развитии и воспитании дошкольников</w:t>
      </w:r>
    </w:p>
    <w:p w:rsidR="003A677C" w:rsidRPr="007919AE" w:rsidRDefault="003A677C" w:rsidP="003A677C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669"/>
        <w:gridCol w:w="3274"/>
        <w:gridCol w:w="4634"/>
        <w:gridCol w:w="2569"/>
      </w:tblGrid>
      <w:tr w:rsidR="003A677C" w:rsidRPr="007919AE" w:rsidTr="003B007C">
        <w:trPr>
          <w:trHeight w:val="140"/>
        </w:trPr>
        <w:tc>
          <w:tcPr>
            <w:tcW w:w="2382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Этап работы </w:t>
            </w: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Формы проведения </w:t>
            </w: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Методы проведения </w:t>
            </w: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Цель проведения </w:t>
            </w: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Сроки проведения </w:t>
            </w:r>
          </w:p>
        </w:tc>
      </w:tr>
      <w:tr w:rsidR="003A677C" w:rsidRPr="007919AE" w:rsidTr="003B007C">
        <w:trPr>
          <w:trHeight w:val="140"/>
        </w:trPr>
        <w:tc>
          <w:tcPr>
            <w:tcW w:w="12959" w:type="dxa"/>
            <w:gridSpan w:val="4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3A677C" w:rsidRPr="007919AE" w:rsidTr="003B007C">
        <w:trPr>
          <w:trHeight w:val="140"/>
        </w:trPr>
        <w:tc>
          <w:tcPr>
            <w:tcW w:w="2382" w:type="dxa"/>
            <w:vMerge w:val="restart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семьей</w:t>
            </w:r>
          </w:p>
          <w:p w:rsidR="003A677C" w:rsidRPr="007919AE" w:rsidRDefault="003A677C" w:rsidP="003B007C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анкетирование</w:t>
            </w:r>
          </w:p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3A677C" w:rsidRPr="007919AE" w:rsidRDefault="003A677C" w:rsidP="003B007C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характера воспитания в семье, типичных затруднений в воспитании детей </w:t>
            </w:r>
          </w:p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Выявление уровня компетентности родителей</w:t>
            </w: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3A677C" w:rsidRPr="007919AE" w:rsidTr="003B007C">
        <w:trPr>
          <w:trHeight w:val="1869"/>
        </w:trPr>
        <w:tc>
          <w:tcPr>
            <w:tcW w:w="2382" w:type="dxa"/>
            <w:vMerge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контингента воспитанников </w:t>
            </w: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тесты (психолог)</w:t>
            </w:r>
          </w:p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инструментарий для  физического развития детей</w:t>
            </w:r>
          </w:p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инструментарий для  диагностики детей дошкольного возраста</w:t>
            </w: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тбор эффективных методов и приемов диагностики  ребенка</w:t>
            </w: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(в начале учебного года и в конце учебного года)</w:t>
            </w:r>
          </w:p>
        </w:tc>
      </w:tr>
      <w:tr w:rsidR="003A677C" w:rsidRPr="007919AE" w:rsidTr="003B007C">
        <w:trPr>
          <w:trHeight w:val="140"/>
        </w:trPr>
        <w:tc>
          <w:tcPr>
            <w:tcW w:w="15528" w:type="dxa"/>
            <w:gridSpan w:val="5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блок</w:t>
            </w:r>
          </w:p>
        </w:tc>
      </w:tr>
      <w:tr w:rsidR="003A677C" w:rsidRPr="007919AE" w:rsidTr="003B007C">
        <w:trPr>
          <w:trHeight w:val="140"/>
        </w:trPr>
        <w:tc>
          <w:tcPr>
            <w:tcW w:w="2382" w:type="dxa"/>
            <w:vMerge w:val="restart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анкет, опросов, бесед, наблюдений, диагностик</w:t>
            </w: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для последующей разработки содержания, форм и методов работы </w:t>
            </w:r>
          </w:p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A677C" w:rsidRPr="007919AE" w:rsidTr="003B007C">
        <w:trPr>
          <w:trHeight w:val="140"/>
        </w:trPr>
        <w:tc>
          <w:tcPr>
            <w:tcW w:w="2382" w:type="dxa"/>
            <w:vMerge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работы</w:t>
            </w: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образовательной  программы</w:t>
            </w:r>
          </w:p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составление годового плана</w:t>
            </w:r>
          </w:p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программ дополнительных услуг</w:t>
            </w:r>
          </w:p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разработка рабочих программ  педагогов</w:t>
            </w: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современного программного подхода в практику управления образовательным учреждением</w:t>
            </w: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A677C" w:rsidRPr="007919AE" w:rsidTr="003B007C">
        <w:trPr>
          <w:trHeight w:val="1651"/>
        </w:trPr>
        <w:tc>
          <w:tcPr>
            <w:tcW w:w="2382" w:type="dxa"/>
            <w:vMerge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сотрудничество ДОУ и семьи</w:t>
            </w: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лекции, дискуссии</w:t>
            </w:r>
          </w:p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заповеди для родителей</w:t>
            </w: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родительского внимания к вопросам воспитания, жизни ребенка в детском саду</w:t>
            </w: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A677C" w:rsidRPr="007919AE" w:rsidTr="003B007C">
        <w:trPr>
          <w:trHeight w:val="140"/>
        </w:trPr>
        <w:tc>
          <w:tcPr>
            <w:tcW w:w="2382" w:type="dxa"/>
            <w:vMerge w:val="restart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повышению педагогической компетентности родителей</w:t>
            </w: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совместные занятия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круглый стол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консультации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домашние задания</w:t>
            </w:r>
          </w:p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</w:t>
            </w: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среди родителей</w:t>
            </w: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A677C" w:rsidRPr="007919AE" w:rsidTr="003B007C">
        <w:trPr>
          <w:trHeight w:val="1887"/>
        </w:trPr>
        <w:tc>
          <w:tcPr>
            <w:tcW w:w="2382" w:type="dxa"/>
            <w:vMerge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деятельность по схеме </w:t>
            </w:r>
          </w:p>
          <w:p w:rsidR="003A677C" w:rsidRPr="007919AE" w:rsidRDefault="003A677C" w:rsidP="003B00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«педагог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ребенок», «родитель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ребенок», «родитель – педагог»</w:t>
            </w: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праздники, развлечения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экскурсии, походы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конкурсы, выставки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акции</w:t>
            </w:r>
          </w:p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-мероприятия по улучшению материальной базы</w:t>
            </w: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целях организации более тесного сотрудничества</w:t>
            </w:r>
          </w:p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A677C" w:rsidRPr="007919AE" w:rsidTr="003B007C">
        <w:trPr>
          <w:trHeight w:val="1887"/>
        </w:trPr>
        <w:tc>
          <w:tcPr>
            <w:tcW w:w="2382" w:type="dxa"/>
            <w:vMerge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внедрения плана работы с семьей</w:t>
            </w: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консультации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советы психолога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папки – передвижки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буклеты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- дни открытых дверей </w:t>
            </w: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детского сада в сознании родителей</w:t>
            </w: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3A677C" w:rsidRPr="007919AE" w:rsidTr="003B007C">
        <w:trPr>
          <w:trHeight w:val="1025"/>
        </w:trPr>
        <w:tc>
          <w:tcPr>
            <w:tcW w:w="2382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педагогами </w:t>
            </w: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педсоветы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консультации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семинары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мастер-классы</w:t>
            </w: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профессионализма  по  взаимодействию  с семьями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A677C" w:rsidRPr="007919AE" w:rsidTr="003B007C">
        <w:trPr>
          <w:trHeight w:val="214"/>
        </w:trPr>
        <w:tc>
          <w:tcPr>
            <w:tcW w:w="15528" w:type="dxa"/>
            <w:gridSpan w:val="5"/>
            <w:shd w:val="clear" w:color="auto" w:fill="auto"/>
          </w:tcPr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 - оценочный блок</w:t>
            </w:r>
          </w:p>
        </w:tc>
      </w:tr>
      <w:tr w:rsidR="003A677C" w:rsidRPr="007919AE" w:rsidTr="003B007C">
        <w:trPr>
          <w:trHeight w:val="1438"/>
        </w:trPr>
        <w:tc>
          <w:tcPr>
            <w:tcW w:w="2382" w:type="dxa"/>
            <w:vMerge w:val="restart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результата</w:t>
            </w: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-анализ эффективности работы  с последующей ее коррекцией</w:t>
            </w: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анкетирование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опрос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отчеты</w:t>
            </w: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Выявление уровня профессиональной компетентности воспитателей по организации взаимодействия ДОУ и семьи</w:t>
            </w:r>
          </w:p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3A677C" w:rsidRPr="007919AE" w:rsidTr="003B007C">
        <w:trPr>
          <w:trHeight w:val="1377"/>
        </w:trPr>
        <w:tc>
          <w:tcPr>
            <w:tcW w:w="2382" w:type="dxa"/>
            <w:vMerge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A677C" w:rsidRPr="007919AE" w:rsidRDefault="003A677C" w:rsidP="003B0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опыта взаимодействия ДОУ и семьи</w:t>
            </w: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- буклеты </w:t>
            </w:r>
          </w:p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- печать</w:t>
            </w:r>
          </w:p>
        </w:tc>
        <w:tc>
          <w:tcPr>
            <w:tcW w:w="463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Оценка качества семейного воспитания по результатам сотрудничества</w:t>
            </w:r>
          </w:p>
        </w:tc>
        <w:tc>
          <w:tcPr>
            <w:tcW w:w="2569" w:type="dxa"/>
            <w:shd w:val="clear" w:color="auto" w:fill="auto"/>
          </w:tcPr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A677C" w:rsidRPr="007919AE" w:rsidTr="003B007C">
        <w:trPr>
          <w:trHeight w:val="752"/>
        </w:trPr>
        <w:tc>
          <w:tcPr>
            <w:tcW w:w="2382" w:type="dxa"/>
            <w:vMerge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4634" w:type="dxa"/>
            <w:vMerge w:val="restart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психолого-педагогической деятельности по взаимодействию с семьями воспитанников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C" w:rsidRPr="007919AE" w:rsidRDefault="003A677C" w:rsidP="003B0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A677C" w:rsidRPr="007919AE" w:rsidTr="003B007C">
        <w:trPr>
          <w:trHeight w:val="752"/>
        </w:trPr>
        <w:tc>
          <w:tcPr>
            <w:tcW w:w="2382" w:type="dxa"/>
            <w:vMerge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A677C" w:rsidRPr="007919AE" w:rsidRDefault="003A677C" w:rsidP="003B00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E">
              <w:rPr>
                <w:rFonts w:ascii="Times New Roman" w:hAnsi="Times New Roman" w:cs="Times New Roman"/>
                <w:sz w:val="24"/>
                <w:szCs w:val="24"/>
              </w:rPr>
              <w:t>Анализ наглядной агитации</w:t>
            </w:r>
          </w:p>
        </w:tc>
        <w:tc>
          <w:tcPr>
            <w:tcW w:w="4634" w:type="dxa"/>
            <w:vMerge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3A677C" w:rsidRPr="007919AE" w:rsidRDefault="003A677C" w:rsidP="003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77C" w:rsidRDefault="003A677C" w:rsidP="003A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A677C" w:rsidSect="00D64CD1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8F68B8" w:rsidRDefault="008F68B8"/>
    <w:sectPr w:rsidR="008F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17"/>
    <w:rsid w:val="003A677C"/>
    <w:rsid w:val="008B4017"/>
    <w:rsid w:val="008F68B8"/>
    <w:rsid w:val="00E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Company>*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2017-09-08T07:15:00Z</dcterms:created>
  <dcterms:modified xsi:type="dcterms:W3CDTF">2017-09-12T02:36:00Z</dcterms:modified>
</cp:coreProperties>
</file>